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264" w:rsidRDefault="008F7264" w:rsidP="008F7264">
      <w:pPr>
        <w:autoSpaceDE w:val="0"/>
        <w:autoSpaceDN w:val="0"/>
        <w:adjustRightInd w:val="0"/>
        <w:jc w:val="center"/>
        <w:rPr>
          <w:rFonts w:ascii="Arial,Bold" w:hAnsi="Arial,Bold" w:cs="Arial,Bold"/>
          <w:b/>
          <w:bCs/>
          <w:sz w:val="20"/>
        </w:rPr>
      </w:pPr>
      <w:r>
        <w:rPr>
          <w:rFonts w:ascii="Arial,Bold" w:hAnsi="Arial,Bold" w:cs="Arial,Bold"/>
          <w:b/>
          <w:bCs/>
          <w:sz w:val="20"/>
        </w:rPr>
        <w:t>VA-WOC APPOINTEE INTELLECTUAL PROPERTY AGREEMENT</w:t>
      </w:r>
    </w:p>
    <w:p w:rsidR="008F7264" w:rsidRDefault="008F7264" w:rsidP="008F7264">
      <w:pPr>
        <w:autoSpaceDE w:val="0"/>
        <w:autoSpaceDN w:val="0"/>
        <w:adjustRightInd w:val="0"/>
        <w:rPr>
          <w:rFonts w:ascii="Arial,Bold" w:hAnsi="Arial,Bold" w:cs="Arial,Bold"/>
          <w:b/>
          <w:bCs/>
          <w:sz w:val="20"/>
        </w:rPr>
      </w:pPr>
    </w:p>
    <w:p w:rsidR="008F7264" w:rsidRDefault="008F7264" w:rsidP="008F7264">
      <w:pPr>
        <w:autoSpaceDE w:val="0"/>
        <w:autoSpaceDN w:val="0"/>
        <w:adjustRightInd w:val="0"/>
        <w:rPr>
          <w:rFonts w:ascii="Arial" w:hAnsi="Arial" w:cs="Arial"/>
          <w:sz w:val="20"/>
        </w:rPr>
      </w:pPr>
      <w:r>
        <w:rPr>
          <w:rFonts w:ascii="Arial" w:hAnsi="Arial" w:cs="Arial"/>
          <w:sz w:val="20"/>
        </w:rPr>
        <w:t>This agreement is made between ______________________ and the Department of Veterans Affairs (VA) in consideration of my without compensation (WOC) appointment by the VA Medical Center at _______________________, (VAMC) and performing VA-Approved Research (as defined below) utilizing VA resources. This agreement is not intended to be executed by WOC appointees exclusively performing clinical services, attending services, or educational activities at the VAMC.</w:t>
      </w:r>
    </w:p>
    <w:p w:rsidR="008F7264" w:rsidRDefault="008F7264" w:rsidP="008F7264">
      <w:pPr>
        <w:autoSpaceDE w:val="0"/>
        <w:autoSpaceDN w:val="0"/>
        <w:adjustRightInd w:val="0"/>
        <w:rPr>
          <w:rFonts w:ascii="Arial" w:hAnsi="Arial" w:cs="Arial"/>
          <w:sz w:val="20"/>
        </w:rPr>
      </w:pPr>
    </w:p>
    <w:p w:rsidR="008F7264" w:rsidRDefault="008F7264" w:rsidP="008F7264">
      <w:pPr>
        <w:autoSpaceDE w:val="0"/>
        <w:autoSpaceDN w:val="0"/>
        <w:adjustRightInd w:val="0"/>
        <w:rPr>
          <w:rFonts w:ascii="Arial" w:hAnsi="Arial" w:cs="Arial"/>
          <w:sz w:val="20"/>
        </w:rPr>
      </w:pPr>
      <w:r>
        <w:rPr>
          <w:rFonts w:ascii="Arial" w:hAnsi="Arial" w:cs="Arial"/>
          <w:sz w:val="20"/>
        </w:rPr>
        <w:t xml:space="preserve">1. I hold a WOC appointment at the VAMC </w:t>
      </w:r>
      <w:proofErr w:type="gramStart"/>
      <w:r>
        <w:rPr>
          <w:rFonts w:ascii="Arial" w:hAnsi="Arial" w:cs="Arial"/>
          <w:sz w:val="20"/>
        </w:rPr>
        <w:t>for the purpose of</w:t>
      </w:r>
      <w:proofErr w:type="gramEnd"/>
      <w:r>
        <w:rPr>
          <w:rFonts w:ascii="Arial" w:hAnsi="Arial" w:cs="Arial"/>
          <w:sz w:val="20"/>
        </w:rPr>
        <w:t xml:space="preserve"> performing research projects, evaluated and approved by the VA Research and Development Committee (VA-Approved Research),</w:t>
      </w:r>
      <w:r w:rsidR="00057B75">
        <w:rPr>
          <w:rFonts w:ascii="Arial" w:hAnsi="Arial" w:cs="Arial"/>
          <w:sz w:val="20"/>
        </w:rPr>
        <w:t xml:space="preserve"> </w:t>
      </w:r>
      <w:r>
        <w:rPr>
          <w:rFonts w:ascii="Arial" w:hAnsi="Arial" w:cs="Arial"/>
          <w:sz w:val="20"/>
        </w:rPr>
        <w:t>at that VAMC.</w:t>
      </w:r>
    </w:p>
    <w:p w:rsidR="00E75571" w:rsidRDefault="00E75571" w:rsidP="008F7264">
      <w:pPr>
        <w:autoSpaceDE w:val="0"/>
        <w:autoSpaceDN w:val="0"/>
        <w:adjustRightInd w:val="0"/>
        <w:rPr>
          <w:rFonts w:ascii="Arial" w:hAnsi="Arial" w:cs="Arial"/>
          <w:sz w:val="20"/>
        </w:rPr>
      </w:pPr>
    </w:p>
    <w:p w:rsidR="008F7264" w:rsidRDefault="008F7264" w:rsidP="008F7264">
      <w:pPr>
        <w:autoSpaceDE w:val="0"/>
        <w:autoSpaceDN w:val="0"/>
        <w:adjustRightInd w:val="0"/>
        <w:rPr>
          <w:rFonts w:ascii="Arial" w:hAnsi="Arial" w:cs="Arial"/>
          <w:sz w:val="20"/>
        </w:rPr>
      </w:pPr>
      <w:r>
        <w:rPr>
          <w:rFonts w:ascii="Arial" w:hAnsi="Arial" w:cs="Arial"/>
          <w:sz w:val="20"/>
        </w:rPr>
        <w:t>2. By signing this agreement, I understand that, except as provided herein, I am adding no employment obligations to the VA beyond those created when I executed the WOC appointment.</w:t>
      </w:r>
    </w:p>
    <w:p w:rsidR="00E75571" w:rsidRDefault="00E75571" w:rsidP="008F7264">
      <w:pPr>
        <w:autoSpaceDE w:val="0"/>
        <w:autoSpaceDN w:val="0"/>
        <w:adjustRightInd w:val="0"/>
        <w:rPr>
          <w:rFonts w:ascii="Arial" w:hAnsi="Arial" w:cs="Arial"/>
          <w:sz w:val="20"/>
        </w:rPr>
      </w:pPr>
    </w:p>
    <w:p w:rsidR="006E41F9" w:rsidRDefault="008F7264" w:rsidP="008F7264">
      <w:pPr>
        <w:autoSpaceDE w:val="0"/>
        <w:autoSpaceDN w:val="0"/>
        <w:adjustRightInd w:val="0"/>
        <w:rPr>
          <w:rFonts w:ascii="Arial" w:hAnsi="Arial" w:cs="Arial"/>
          <w:sz w:val="20"/>
        </w:rPr>
      </w:pPr>
      <w:r>
        <w:rPr>
          <w:rFonts w:ascii="Arial" w:hAnsi="Arial" w:cs="Arial"/>
          <w:sz w:val="20"/>
        </w:rPr>
        <w:t xml:space="preserve">3. I have read and understand the VHA Intellectual Property Handbook 1200.18 (Handbook) [available at </w:t>
      </w:r>
      <w:hyperlink r:id="rId6" w:history="1">
        <w:r w:rsidR="00024F22" w:rsidRPr="00024F22">
          <w:rPr>
            <w:rStyle w:val="Hyperlink"/>
            <w:rFonts w:ascii="Arial" w:hAnsi="Arial" w:cs="Arial"/>
            <w:sz w:val="20"/>
          </w:rPr>
          <w:t>http://www.research.va.gov/programs/tech_transfer/policies.cfm</w:t>
        </w:r>
      </w:hyperlink>
    </w:p>
    <w:p w:rsidR="008F7264" w:rsidRDefault="008F7264" w:rsidP="008F7264">
      <w:pPr>
        <w:autoSpaceDE w:val="0"/>
        <w:autoSpaceDN w:val="0"/>
        <w:adjustRightInd w:val="0"/>
        <w:rPr>
          <w:rFonts w:ascii="Arial" w:hAnsi="Arial" w:cs="Arial"/>
          <w:sz w:val="20"/>
        </w:rPr>
      </w:pPr>
      <w:r>
        <w:rPr>
          <w:rFonts w:ascii="Arial" w:hAnsi="Arial" w:cs="Arial"/>
          <w:sz w:val="20"/>
        </w:rPr>
        <w:t>which provides guidance and instruction regarding invention disclosures, patenting and the transfer of new scientific discoveries.</w:t>
      </w:r>
    </w:p>
    <w:p w:rsidR="00E75571" w:rsidRDefault="00E75571" w:rsidP="008F7264">
      <w:pPr>
        <w:autoSpaceDE w:val="0"/>
        <w:autoSpaceDN w:val="0"/>
        <w:adjustRightInd w:val="0"/>
        <w:rPr>
          <w:rFonts w:ascii="Arial" w:hAnsi="Arial" w:cs="Arial"/>
          <w:sz w:val="20"/>
        </w:rPr>
      </w:pPr>
    </w:p>
    <w:p w:rsidR="008F7264" w:rsidRDefault="008F7264" w:rsidP="008F7264">
      <w:pPr>
        <w:autoSpaceDE w:val="0"/>
        <w:autoSpaceDN w:val="0"/>
        <w:adjustRightInd w:val="0"/>
        <w:rPr>
          <w:rFonts w:ascii="Arial" w:hAnsi="Arial" w:cs="Arial"/>
          <w:sz w:val="20"/>
        </w:rPr>
      </w:pPr>
      <w:r>
        <w:rPr>
          <w:rFonts w:ascii="Arial" w:hAnsi="Arial" w:cs="Arial"/>
          <w:sz w:val="20"/>
        </w:rPr>
        <w:t>4. Notwithstanding that I am an employee or appointee at __________________________, I will</w:t>
      </w:r>
    </w:p>
    <w:p w:rsidR="008F7264" w:rsidRDefault="008F7264" w:rsidP="008F7264">
      <w:pPr>
        <w:autoSpaceDE w:val="0"/>
        <w:autoSpaceDN w:val="0"/>
        <w:adjustRightInd w:val="0"/>
        <w:rPr>
          <w:rFonts w:ascii="Arial" w:hAnsi="Arial" w:cs="Arial"/>
          <w:sz w:val="20"/>
        </w:rPr>
      </w:pPr>
      <w:r>
        <w:rPr>
          <w:rFonts w:ascii="Arial" w:hAnsi="Arial" w:cs="Arial"/>
          <w:sz w:val="20"/>
        </w:rPr>
        <w:t>disclose to VA any invention that I make while acting within my VA-WOC appointment in the</w:t>
      </w:r>
    </w:p>
    <w:p w:rsidR="008F7264" w:rsidRDefault="008F7264" w:rsidP="008F7264">
      <w:pPr>
        <w:autoSpaceDE w:val="0"/>
        <w:autoSpaceDN w:val="0"/>
        <w:adjustRightInd w:val="0"/>
        <w:rPr>
          <w:rFonts w:ascii="Arial" w:hAnsi="Arial" w:cs="Arial"/>
          <w:sz w:val="20"/>
        </w:rPr>
      </w:pPr>
      <w:r>
        <w:rPr>
          <w:rFonts w:ascii="Arial" w:hAnsi="Arial" w:cs="Arial"/>
          <w:sz w:val="20"/>
        </w:rPr>
        <w:t>performance of VA-Approved Research utilizing VA resources at the VAMC or in VA-approved space.</w:t>
      </w:r>
    </w:p>
    <w:p w:rsidR="00E75571" w:rsidRDefault="00E75571" w:rsidP="008F7264">
      <w:pPr>
        <w:autoSpaceDE w:val="0"/>
        <w:autoSpaceDN w:val="0"/>
        <w:adjustRightInd w:val="0"/>
        <w:rPr>
          <w:rFonts w:ascii="Arial" w:hAnsi="Arial" w:cs="Arial"/>
          <w:sz w:val="20"/>
        </w:rPr>
      </w:pPr>
    </w:p>
    <w:p w:rsidR="008F7264" w:rsidRDefault="008F7264" w:rsidP="008F7264">
      <w:pPr>
        <w:autoSpaceDE w:val="0"/>
        <w:autoSpaceDN w:val="0"/>
        <w:adjustRightInd w:val="0"/>
        <w:rPr>
          <w:rFonts w:ascii="Arial" w:hAnsi="Arial" w:cs="Arial"/>
          <w:sz w:val="20"/>
        </w:rPr>
      </w:pPr>
      <w:r>
        <w:rPr>
          <w:rFonts w:ascii="Arial" w:hAnsi="Arial" w:cs="Arial"/>
          <w:sz w:val="20"/>
        </w:rPr>
        <w:t>5. I understand that the VA Office of General Counsel (OGC) will review the invention disclosure and will decide whether VA can and will assert an ownership interest. Every effort will be made to issue a decision within 40 days of receipt of a complete file. OGC will base its decision on whether VA has made a significant contribution to the invention, to include my use of VA facilities, VA equipment, VA</w:t>
      </w:r>
      <w:r w:rsidR="00E75571">
        <w:rPr>
          <w:rFonts w:ascii="Arial" w:hAnsi="Arial" w:cs="Arial"/>
          <w:sz w:val="20"/>
        </w:rPr>
        <w:t xml:space="preserve"> </w:t>
      </w:r>
      <w:r>
        <w:rPr>
          <w:rFonts w:ascii="Arial" w:hAnsi="Arial" w:cs="Arial"/>
          <w:sz w:val="20"/>
        </w:rPr>
        <w:t>materials, VA supplies, and VA personnel, as well as assessment of the potential of the invention.</w:t>
      </w:r>
    </w:p>
    <w:p w:rsidR="00E75571" w:rsidRDefault="00E75571" w:rsidP="008F7264">
      <w:pPr>
        <w:autoSpaceDE w:val="0"/>
        <w:autoSpaceDN w:val="0"/>
        <w:adjustRightInd w:val="0"/>
        <w:rPr>
          <w:rFonts w:ascii="Arial" w:hAnsi="Arial" w:cs="Arial"/>
          <w:sz w:val="20"/>
        </w:rPr>
      </w:pPr>
    </w:p>
    <w:p w:rsidR="008F7264" w:rsidRDefault="008F7264" w:rsidP="008F7264">
      <w:pPr>
        <w:autoSpaceDE w:val="0"/>
        <w:autoSpaceDN w:val="0"/>
        <w:adjustRightInd w:val="0"/>
        <w:rPr>
          <w:rFonts w:ascii="Arial" w:hAnsi="Arial" w:cs="Arial"/>
          <w:sz w:val="20"/>
        </w:rPr>
      </w:pPr>
      <w:r>
        <w:rPr>
          <w:rFonts w:ascii="Arial" w:hAnsi="Arial" w:cs="Arial"/>
          <w:sz w:val="20"/>
        </w:rPr>
        <w:t>6. If VA asserts an ownership interest based on my inventive contribution, then, subject to Paragraph 7 below, I agree to assign certain ownership rights I may have in such invention to the VA. I agree to cooperate with VA, when requested, in drafting the patent applications(s) for such invention and will thereafter sign any documents, recognizing VA’s ownership, as required by the U.S. Patent and Trademark Office at the time the patent application is filed.</w:t>
      </w:r>
    </w:p>
    <w:p w:rsidR="00E75571" w:rsidRDefault="00E75571" w:rsidP="008F7264">
      <w:pPr>
        <w:autoSpaceDE w:val="0"/>
        <w:autoSpaceDN w:val="0"/>
        <w:adjustRightInd w:val="0"/>
        <w:rPr>
          <w:rFonts w:ascii="Arial" w:hAnsi="Arial" w:cs="Arial"/>
          <w:sz w:val="20"/>
        </w:rPr>
      </w:pPr>
    </w:p>
    <w:p w:rsidR="008F7264" w:rsidRDefault="008F7264" w:rsidP="008F7264">
      <w:pPr>
        <w:autoSpaceDE w:val="0"/>
        <w:autoSpaceDN w:val="0"/>
        <w:adjustRightInd w:val="0"/>
        <w:rPr>
          <w:rFonts w:ascii="Arial" w:hAnsi="Arial" w:cs="Arial"/>
          <w:sz w:val="20"/>
        </w:rPr>
      </w:pPr>
      <w:r>
        <w:rPr>
          <w:rFonts w:ascii="Arial" w:hAnsi="Arial" w:cs="Arial"/>
          <w:sz w:val="20"/>
        </w:rPr>
        <w:t>7. VA recognizes that I am employed or appointed at the entity named in paragraph 4 and have</w:t>
      </w:r>
    </w:p>
    <w:p w:rsidR="008F7264" w:rsidRDefault="008F7264" w:rsidP="008F7264">
      <w:pPr>
        <w:autoSpaceDE w:val="0"/>
        <w:autoSpaceDN w:val="0"/>
        <w:adjustRightInd w:val="0"/>
        <w:rPr>
          <w:rFonts w:ascii="Arial" w:hAnsi="Arial" w:cs="Arial"/>
          <w:sz w:val="20"/>
        </w:rPr>
      </w:pPr>
      <w:r>
        <w:rPr>
          <w:rFonts w:ascii="Arial" w:hAnsi="Arial" w:cs="Arial"/>
          <w:sz w:val="20"/>
        </w:rPr>
        <w:t>obligations to disclose and assign certain invention rights to it. If that entity asserts an ownership</w:t>
      </w:r>
    </w:p>
    <w:p w:rsidR="008F7264" w:rsidRDefault="008F7264" w:rsidP="008F7264">
      <w:pPr>
        <w:autoSpaceDE w:val="0"/>
        <w:autoSpaceDN w:val="0"/>
        <w:adjustRightInd w:val="0"/>
        <w:rPr>
          <w:rFonts w:ascii="Arial" w:hAnsi="Arial" w:cs="Arial"/>
          <w:sz w:val="20"/>
        </w:rPr>
      </w:pPr>
      <w:r>
        <w:rPr>
          <w:rFonts w:ascii="Arial" w:hAnsi="Arial" w:cs="Arial"/>
          <w:sz w:val="20"/>
        </w:rPr>
        <w:t>interest, VA will cooperate with it to manage the development of the invention as appropriate.</w:t>
      </w:r>
    </w:p>
    <w:p w:rsidR="00E75571" w:rsidRDefault="00E75571" w:rsidP="008F7264">
      <w:pPr>
        <w:autoSpaceDE w:val="0"/>
        <w:autoSpaceDN w:val="0"/>
        <w:adjustRightInd w:val="0"/>
        <w:rPr>
          <w:rFonts w:ascii="Arial" w:hAnsi="Arial" w:cs="Arial"/>
          <w:sz w:val="20"/>
        </w:rPr>
      </w:pPr>
    </w:p>
    <w:p w:rsidR="008F7264" w:rsidRDefault="008F7264" w:rsidP="008F7264">
      <w:pPr>
        <w:autoSpaceDE w:val="0"/>
        <w:autoSpaceDN w:val="0"/>
        <w:adjustRightInd w:val="0"/>
        <w:rPr>
          <w:rFonts w:ascii="Arial" w:hAnsi="Arial" w:cs="Arial"/>
          <w:sz w:val="20"/>
        </w:rPr>
      </w:pPr>
      <w:r>
        <w:rPr>
          <w:rFonts w:ascii="Arial" w:hAnsi="Arial" w:cs="Arial"/>
          <w:sz w:val="20"/>
        </w:rPr>
        <w:t>8. If a Cooperative Technology Administration Agreement (CTAA) exists between the VA and the</w:t>
      </w:r>
    </w:p>
    <w:p w:rsidR="008F7264" w:rsidRDefault="008F7264" w:rsidP="008F7264">
      <w:pPr>
        <w:autoSpaceDE w:val="0"/>
        <w:autoSpaceDN w:val="0"/>
        <w:adjustRightInd w:val="0"/>
        <w:rPr>
          <w:rFonts w:ascii="Arial" w:hAnsi="Arial" w:cs="Arial"/>
          <w:sz w:val="20"/>
        </w:rPr>
      </w:pPr>
      <w:r>
        <w:rPr>
          <w:rFonts w:ascii="Arial" w:hAnsi="Arial" w:cs="Arial"/>
          <w:sz w:val="20"/>
        </w:rPr>
        <w:t>mentioned entity in paragraph 4, this Agreement will be implemented in accordance with the</w:t>
      </w:r>
    </w:p>
    <w:p w:rsidR="008F7264" w:rsidRDefault="008F7264" w:rsidP="008F7264">
      <w:pPr>
        <w:autoSpaceDE w:val="0"/>
        <w:autoSpaceDN w:val="0"/>
        <w:adjustRightInd w:val="0"/>
        <w:rPr>
          <w:rFonts w:ascii="Arial" w:hAnsi="Arial" w:cs="Arial"/>
          <w:sz w:val="20"/>
        </w:rPr>
      </w:pPr>
      <w:r>
        <w:rPr>
          <w:rFonts w:ascii="Arial" w:hAnsi="Arial" w:cs="Arial"/>
          <w:sz w:val="20"/>
        </w:rPr>
        <w:t>provisions of that CTAA.</w:t>
      </w:r>
    </w:p>
    <w:p w:rsidR="008F7264" w:rsidRDefault="008F7264" w:rsidP="008F7264">
      <w:pPr>
        <w:autoSpaceDE w:val="0"/>
        <w:autoSpaceDN w:val="0"/>
        <w:adjustRightInd w:val="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475"/>
      </w:tblGrid>
      <w:tr w:rsidR="006C2F86" w:rsidTr="006C2F86">
        <w:tc>
          <w:tcPr>
            <w:tcW w:w="2155" w:type="dxa"/>
          </w:tcPr>
          <w:p w:rsidR="006C2F86" w:rsidRDefault="006C2F86" w:rsidP="008F7264">
            <w:pPr>
              <w:autoSpaceDE w:val="0"/>
              <w:autoSpaceDN w:val="0"/>
              <w:adjustRightInd w:val="0"/>
              <w:rPr>
                <w:rFonts w:ascii="Arial" w:hAnsi="Arial" w:cs="Arial"/>
                <w:sz w:val="20"/>
              </w:rPr>
            </w:pPr>
            <w:r>
              <w:rPr>
                <w:rFonts w:ascii="Arial" w:hAnsi="Arial" w:cs="Arial"/>
                <w:sz w:val="20"/>
              </w:rPr>
              <w:t>_____________</w:t>
            </w:r>
            <w:r>
              <w:rPr>
                <w:rFonts w:ascii="Arial" w:hAnsi="Arial" w:cs="Arial"/>
                <w:sz w:val="20"/>
              </w:rPr>
              <w:t>____</w:t>
            </w:r>
          </w:p>
        </w:tc>
        <w:tc>
          <w:tcPr>
            <w:tcW w:w="6475" w:type="dxa"/>
          </w:tcPr>
          <w:p w:rsidR="006C2F86" w:rsidRDefault="006C2F86" w:rsidP="008F7264">
            <w:pPr>
              <w:autoSpaceDE w:val="0"/>
              <w:autoSpaceDN w:val="0"/>
              <w:adjustRightInd w:val="0"/>
              <w:rPr>
                <w:rFonts w:ascii="Arial" w:hAnsi="Arial" w:cs="Arial"/>
                <w:sz w:val="20"/>
              </w:rPr>
            </w:pPr>
            <w:r>
              <w:rPr>
                <w:rFonts w:ascii="Arial" w:hAnsi="Arial" w:cs="Arial"/>
                <w:sz w:val="20"/>
              </w:rPr>
              <w:t>____________________________________</w:t>
            </w:r>
            <w:r>
              <w:rPr>
                <w:rFonts w:ascii="Arial" w:hAnsi="Arial" w:cs="Arial"/>
                <w:sz w:val="20"/>
              </w:rPr>
              <w:t>____________________</w:t>
            </w:r>
          </w:p>
        </w:tc>
      </w:tr>
      <w:tr w:rsidR="006C2F86" w:rsidTr="006C2F86">
        <w:tc>
          <w:tcPr>
            <w:tcW w:w="2155" w:type="dxa"/>
          </w:tcPr>
          <w:p w:rsidR="006C2F86" w:rsidRDefault="006C2F86" w:rsidP="008F7264">
            <w:pPr>
              <w:autoSpaceDE w:val="0"/>
              <w:autoSpaceDN w:val="0"/>
              <w:adjustRightInd w:val="0"/>
              <w:rPr>
                <w:rFonts w:ascii="Arial" w:hAnsi="Arial" w:cs="Arial"/>
                <w:sz w:val="20"/>
              </w:rPr>
            </w:pPr>
            <w:r>
              <w:rPr>
                <w:rFonts w:ascii="Arial" w:hAnsi="Arial" w:cs="Arial"/>
                <w:sz w:val="20"/>
              </w:rPr>
              <w:t>Date</w:t>
            </w:r>
          </w:p>
        </w:tc>
        <w:tc>
          <w:tcPr>
            <w:tcW w:w="6475" w:type="dxa"/>
          </w:tcPr>
          <w:p w:rsidR="006C2F86" w:rsidRDefault="006C2F86" w:rsidP="008F7264">
            <w:pPr>
              <w:autoSpaceDE w:val="0"/>
              <w:autoSpaceDN w:val="0"/>
              <w:adjustRightInd w:val="0"/>
              <w:rPr>
                <w:rFonts w:ascii="Arial" w:hAnsi="Arial" w:cs="Arial"/>
                <w:sz w:val="20"/>
              </w:rPr>
            </w:pPr>
            <w:r>
              <w:rPr>
                <w:rFonts w:ascii="Arial" w:hAnsi="Arial" w:cs="Arial"/>
                <w:sz w:val="20"/>
              </w:rPr>
              <w:t>Signature</w:t>
            </w:r>
          </w:p>
        </w:tc>
      </w:tr>
    </w:tbl>
    <w:p w:rsidR="008F7264" w:rsidRDefault="008F7264" w:rsidP="008F7264">
      <w:pPr>
        <w:autoSpaceDE w:val="0"/>
        <w:autoSpaceDN w:val="0"/>
        <w:adjustRightInd w:val="0"/>
        <w:rPr>
          <w:rFonts w:ascii="Arial" w:hAnsi="Arial" w:cs="Arial"/>
          <w:sz w:val="20"/>
        </w:rPr>
      </w:pPr>
    </w:p>
    <w:p w:rsidR="006C2F86" w:rsidRDefault="006C2F86" w:rsidP="008F7264">
      <w:pPr>
        <w:autoSpaceDE w:val="0"/>
        <w:autoSpaceDN w:val="0"/>
        <w:adjustRightInd w:val="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475"/>
      </w:tblGrid>
      <w:tr w:rsidR="006C2F86" w:rsidTr="006C2F86">
        <w:tc>
          <w:tcPr>
            <w:tcW w:w="2155" w:type="dxa"/>
          </w:tcPr>
          <w:p w:rsidR="006C2F86" w:rsidRDefault="006C2F86" w:rsidP="000576EE">
            <w:pPr>
              <w:autoSpaceDE w:val="0"/>
              <w:autoSpaceDN w:val="0"/>
              <w:adjustRightInd w:val="0"/>
              <w:rPr>
                <w:rFonts w:ascii="Arial" w:hAnsi="Arial" w:cs="Arial"/>
                <w:sz w:val="20"/>
              </w:rPr>
            </w:pPr>
            <w:r>
              <w:rPr>
                <w:rFonts w:ascii="Arial" w:hAnsi="Arial" w:cs="Arial"/>
                <w:sz w:val="20"/>
              </w:rPr>
              <w:t>_________________</w:t>
            </w:r>
          </w:p>
        </w:tc>
        <w:tc>
          <w:tcPr>
            <w:tcW w:w="6475" w:type="dxa"/>
          </w:tcPr>
          <w:p w:rsidR="006C2F86" w:rsidRDefault="006C2F86" w:rsidP="000576EE">
            <w:pPr>
              <w:autoSpaceDE w:val="0"/>
              <w:autoSpaceDN w:val="0"/>
              <w:adjustRightInd w:val="0"/>
              <w:rPr>
                <w:rFonts w:ascii="Arial" w:hAnsi="Arial" w:cs="Arial"/>
                <w:sz w:val="20"/>
              </w:rPr>
            </w:pPr>
            <w:r>
              <w:rPr>
                <w:rFonts w:ascii="Arial" w:hAnsi="Arial" w:cs="Arial"/>
                <w:sz w:val="20"/>
              </w:rPr>
              <w:t>________________________________________________________</w:t>
            </w:r>
          </w:p>
        </w:tc>
      </w:tr>
      <w:tr w:rsidR="006C2F86" w:rsidTr="006C2F86">
        <w:tc>
          <w:tcPr>
            <w:tcW w:w="2155" w:type="dxa"/>
          </w:tcPr>
          <w:p w:rsidR="006C2F86" w:rsidRDefault="006C2F86" w:rsidP="000576EE">
            <w:pPr>
              <w:autoSpaceDE w:val="0"/>
              <w:autoSpaceDN w:val="0"/>
              <w:adjustRightInd w:val="0"/>
              <w:rPr>
                <w:rFonts w:ascii="Arial" w:hAnsi="Arial" w:cs="Arial"/>
                <w:sz w:val="20"/>
              </w:rPr>
            </w:pPr>
            <w:r>
              <w:rPr>
                <w:rFonts w:ascii="Arial" w:hAnsi="Arial" w:cs="Arial"/>
                <w:sz w:val="20"/>
              </w:rPr>
              <w:t>Date</w:t>
            </w:r>
          </w:p>
        </w:tc>
        <w:tc>
          <w:tcPr>
            <w:tcW w:w="6475" w:type="dxa"/>
          </w:tcPr>
          <w:p w:rsidR="006C2F86" w:rsidRDefault="006C2F86" w:rsidP="000576EE">
            <w:pPr>
              <w:autoSpaceDE w:val="0"/>
              <w:autoSpaceDN w:val="0"/>
              <w:adjustRightInd w:val="0"/>
              <w:rPr>
                <w:rFonts w:ascii="Arial" w:hAnsi="Arial" w:cs="Arial"/>
                <w:sz w:val="20"/>
              </w:rPr>
            </w:pPr>
            <w:r>
              <w:rPr>
                <w:rFonts w:ascii="Arial" w:hAnsi="Arial" w:cs="Arial"/>
                <w:sz w:val="20"/>
              </w:rPr>
              <w:t>ACOS for Research</w:t>
            </w:r>
            <w:bookmarkStart w:id="0" w:name="_GoBack"/>
            <w:bookmarkEnd w:id="0"/>
          </w:p>
        </w:tc>
      </w:tr>
    </w:tbl>
    <w:p w:rsidR="008F7264" w:rsidRDefault="008F7264" w:rsidP="008F7264">
      <w:pPr>
        <w:autoSpaceDE w:val="0"/>
        <w:autoSpaceDN w:val="0"/>
        <w:adjustRightInd w:val="0"/>
        <w:rPr>
          <w:rFonts w:ascii="Arial" w:hAnsi="Arial" w:cs="Arial"/>
          <w:sz w:val="20"/>
        </w:rPr>
      </w:pPr>
    </w:p>
    <w:p w:rsidR="00821031" w:rsidRDefault="00821031" w:rsidP="00E75571">
      <w:pPr>
        <w:autoSpaceDE w:val="0"/>
        <w:autoSpaceDN w:val="0"/>
        <w:adjustRightInd w:val="0"/>
        <w:rPr>
          <w:rFonts w:ascii="Arial" w:hAnsi="Arial" w:cs="Arial"/>
          <w:sz w:val="20"/>
        </w:rPr>
      </w:pPr>
    </w:p>
    <w:p w:rsidR="006C2F86" w:rsidRPr="006C2F86" w:rsidRDefault="008F7264" w:rsidP="00E75571">
      <w:pPr>
        <w:autoSpaceDE w:val="0"/>
        <w:autoSpaceDN w:val="0"/>
        <w:adjustRightInd w:val="0"/>
        <w:rPr>
          <w:rFonts w:ascii="Arial" w:hAnsi="Arial" w:cs="Arial"/>
          <w:sz w:val="20"/>
        </w:rPr>
      </w:pPr>
      <w:r>
        <w:rPr>
          <w:rFonts w:ascii="Arial" w:hAnsi="Arial" w:cs="Arial"/>
          <w:sz w:val="20"/>
        </w:rPr>
        <w:t>Approved by VA-OGC September 4, 2001</w:t>
      </w:r>
    </w:p>
    <w:sectPr w:rsidR="006C2F86" w:rsidRPr="006C2F8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031" w:rsidRDefault="00821031" w:rsidP="00821031">
      <w:r>
        <w:separator/>
      </w:r>
    </w:p>
  </w:endnote>
  <w:endnote w:type="continuationSeparator" w:id="0">
    <w:p w:rsidR="00821031" w:rsidRDefault="00821031" w:rsidP="0082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031" w:rsidRPr="004E71EE" w:rsidRDefault="00821031" w:rsidP="00821031">
    <w:pPr>
      <w:autoSpaceDE w:val="0"/>
      <w:autoSpaceDN w:val="0"/>
      <w:adjustRightInd w:val="0"/>
      <w:rPr>
        <w:rFonts w:ascii="Arial" w:hAnsi="Arial" w:cs="Arial"/>
        <w:color w:val="FFFFFF" w:themeColor="background1"/>
        <w:sz w:val="20"/>
      </w:rPr>
    </w:pPr>
    <w:r w:rsidRPr="004E71EE">
      <w:rPr>
        <w:rFonts w:ascii="Arial" w:hAnsi="Arial" w:cs="Arial"/>
        <w:color w:val="FFFFFF" w:themeColor="background1"/>
        <w:sz w:val="20"/>
      </w:rPr>
      <w:t>Compliant version – Becky</w:t>
    </w:r>
  </w:p>
  <w:p w:rsidR="00821031" w:rsidRDefault="0082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031" w:rsidRDefault="00821031" w:rsidP="00821031">
      <w:r>
        <w:separator/>
      </w:r>
    </w:p>
  </w:footnote>
  <w:footnote w:type="continuationSeparator" w:id="0">
    <w:p w:rsidR="00821031" w:rsidRDefault="00821031" w:rsidP="00821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64"/>
    <w:rsid w:val="00024F22"/>
    <w:rsid w:val="00057B75"/>
    <w:rsid w:val="00427632"/>
    <w:rsid w:val="004E71EE"/>
    <w:rsid w:val="006C2F86"/>
    <w:rsid w:val="006E41F9"/>
    <w:rsid w:val="00821031"/>
    <w:rsid w:val="008A5D35"/>
    <w:rsid w:val="008F7264"/>
    <w:rsid w:val="00BB2CAC"/>
    <w:rsid w:val="00CF1299"/>
    <w:rsid w:val="00E7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0708B5"/>
  <w15:chartTrackingRefBased/>
  <w15:docId w15:val="{3C1548B6-BC10-4984-A1F3-77024A74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41F9"/>
    <w:rPr>
      <w:color w:val="0000FF"/>
      <w:u w:val="single"/>
    </w:rPr>
  </w:style>
  <w:style w:type="table" w:styleId="TableGrid">
    <w:name w:val="Table Grid"/>
    <w:basedOn w:val="TableNormal"/>
    <w:rsid w:val="006C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21031"/>
    <w:pPr>
      <w:tabs>
        <w:tab w:val="center" w:pos="4680"/>
        <w:tab w:val="right" w:pos="9360"/>
      </w:tabs>
    </w:pPr>
  </w:style>
  <w:style w:type="character" w:customStyle="1" w:styleId="HeaderChar">
    <w:name w:val="Header Char"/>
    <w:basedOn w:val="DefaultParagraphFont"/>
    <w:link w:val="Header"/>
    <w:rsid w:val="00821031"/>
    <w:rPr>
      <w:color w:val="000000"/>
      <w:sz w:val="24"/>
    </w:rPr>
  </w:style>
  <w:style w:type="paragraph" w:styleId="Footer">
    <w:name w:val="footer"/>
    <w:basedOn w:val="Normal"/>
    <w:link w:val="FooterChar"/>
    <w:rsid w:val="00821031"/>
    <w:pPr>
      <w:tabs>
        <w:tab w:val="center" w:pos="4680"/>
        <w:tab w:val="right" w:pos="9360"/>
      </w:tabs>
    </w:pPr>
  </w:style>
  <w:style w:type="character" w:customStyle="1" w:styleId="FooterChar">
    <w:name w:val="Footer Char"/>
    <w:basedOn w:val="DefaultParagraphFont"/>
    <w:link w:val="Footer"/>
    <w:rsid w:val="008210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earch.va.gov/programs/tech_transfer/policies.cf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VA-WOC APPOINTEE INTELLECTUAL PROPERTY AGREEMENT</vt:lpstr>
    </vt:vector>
  </TitlesOfParts>
  <Company>Department of Veterans Affairs</Company>
  <LinksUpToDate>false</LinksUpToDate>
  <CharactersWithSpaces>3250</CharactersWithSpaces>
  <SharedDoc>false</SharedDoc>
  <HLinks>
    <vt:vector size="6" baseType="variant">
      <vt:variant>
        <vt:i4>6946887</vt:i4>
      </vt:variant>
      <vt:variant>
        <vt:i4>0</vt:i4>
      </vt:variant>
      <vt:variant>
        <vt:i4>0</vt:i4>
      </vt:variant>
      <vt:variant>
        <vt:i4>5</vt:i4>
      </vt:variant>
      <vt:variant>
        <vt:lpwstr>http://www.research.va.gov/programs/tech_transfer/policies.cfm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VA-WOC APPOINTEE INTELLECTUAL PROPERTY AGREEMENT</dc:title>
  <dc:subject>VA-WOC APPOINTEE INTELLECTUAL PROPERTY AGREEMENT</dc:subject>
  <dc:creator>VA Technology Transfer Program</dc:creator>
  <cp:keywords>VA-WOC APPOINTEE INTELLECTUAL PROPERTY AGREEMENT</cp:keywords>
  <cp:lastModifiedBy>Polito, Rebecca R. (VHACLE)</cp:lastModifiedBy>
  <cp:revision>2</cp:revision>
  <dcterms:created xsi:type="dcterms:W3CDTF">2019-08-07T18:33:00Z</dcterms:created>
  <dcterms:modified xsi:type="dcterms:W3CDTF">2019-08-07T18:33:00Z</dcterms:modified>
</cp:coreProperties>
</file>